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188" w:rsidRPr="009B0188" w:rsidRDefault="009B0188" w:rsidP="009B0188">
      <w:pPr>
        <w:spacing w:after="0" w:line="240" w:lineRule="auto"/>
        <w:ind w:left="7080"/>
        <w:jc w:val="right"/>
        <w:outlineLvl w:val="1"/>
        <w:rPr>
          <w:rFonts w:ascii="Times New Roman" w:hAnsi="Times New Roman" w:cs="Times New Roman"/>
        </w:rPr>
      </w:pPr>
      <w:r w:rsidRPr="009B018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9</w:t>
      </w:r>
    </w:p>
    <w:p w:rsidR="009B0188" w:rsidRPr="009B0188" w:rsidRDefault="009B0188" w:rsidP="009B0188">
      <w:pPr>
        <w:spacing w:after="0" w:line="240" w:lineRule="auto"/>
        <w:ind w:firstLine="4680"/>
        <w:jc w:val="right"/>
        <w:outlineLvl w:val="1"/>
        <w:rPr>
          <w:rFonts w:ascii="Times New Roman" w:hAnsi="Times New Roman" w:cs="Times New Roman"/>
        </w:rPr>
      </w:pPr>
      <w:r w:rsidRPr="009B0188">
        <w:rPr>
          <w:rFonts w:ascii="Times New Roman" w:hAnsi="Times New Roman" w:cs="Times New Roman"/>
        </w:rPr>
        <w:t xml:space="preserve">          к договору  субподряда № ______ </w:t>
      </w:r>
    </w:p>
    <w:p w:rsidR="009B0188" w:rsidRPr="009B0188" w:rsidRDefault="009B0188" w:rsidP="009B0188">
      <w:pPr>
        <w:spacing w:after="0" w:line="240" w:lineRule="auto"/>
        <w:ind w:firstLine="4680"/>
        <w:jc w:val="right"/>
        <w:outlineLvl w:val="1"/>
        <w:rPr>
          <w:rFonts w:ascii="Times New Roman" w:hAnsi="Times New Roman" w:cs="Times New Roman"/>
        </w:rPr>
      </w:pPr>
      <w:r w:rsidRPr="009B0188">
        <w:rPr>
          <w:rFonts w:ascii="Times New Roman" w:hAnsi="Times New Roman" w:cs="Times New Roman"/>
        </w:rPr>
        <w:t>от «__» _____ 2014 года</w:t>
      </w:r>
    </w:p>
    <w:p w:rsidR="009B0188" w:rsidRDefault="009B0188" w:rsidP="008D6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67E" w:rsidRDefault="008D667E" w:rsidP="008D6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ВЕДОМОСТЬ ОБЪЕМОВ РАБОТ</w:t>
      </w:r>
    </w:p>
    <w:p w:rsidR="008D667E" w:rsidRDefault="007336FE" w:rsidP="008D6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6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объекту «ОАО «ОДЦ УГР». Ремонт зданий № 156 и № 164»</w:t>
      </w:r>
    </w:p>
    <w:p w:rsidR="008D667E" w:rsidRDefault="008D667E" w:rsidP="008D6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84"/>
        <w:gridCol w:w="4956"/>
        <w:gridCol w:w="2067"/>
        <w:gridCol w:w="1842"/>
        <w:gridCol w:w="2561"/>
        <w:gridCol w:w="2576"/>
      </w:tblGrid>
      <w:tr w:rsidR="008D667E" w:rsidTr="008D667E">
        <w:trPr>
          <w:trHeight w:val="495"/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8D667E" w:rsidTr="008D667E">
        <w:trPr>
          <w:trHeight w:val="255"/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D667E" w:rsidTr="008D667E">
        <w:trPr>
          <w:trHeight w:val="3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Здание 156. Текущий ремонт помещений</w:t>
            </w:r>
          </w:p>
        </w:tc>
      </w:tr>
      <w:tr w:rsidR="008D667E" w:rsidTr="008D667E">
        <w:trPr>
          <w:trHeight w:val="2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1. Демонтажные работы</w:t>
            </w:r>
          </w:p>
        </w:tc>
      </w:tr>
      <w:tr w:rsidR="008D667E" w:rsidTr="008D667E">
        <w:trPr>
          <w:trHeight w:val="707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и разборка внутренних трубчатых инвентарных лесов: при высоте помещений до 6 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горизонтальной проекции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14,4/100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ТЕР08-07-002-01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40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Разборка покрытий полов: из линолеума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1,275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127,5/100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ТЕРр57-2-1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369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плинтусов: цементных и из керамической плитки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плинтуса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139/100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ТЕРр57-3-2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177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Разборка: кирпичных постаментов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ТЕР46-04-001-04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379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унитазов и писсуаров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приборов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ТЕРр65-4-2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31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умывальников и раковин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приборов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ТЕРр65-4-1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6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деревянных заполнений проемов: дверных и воротных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0,415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41,5/100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ТЕР46-04-012-03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3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0,2384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23,84/100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ТЕР46-04-012-01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2. Общестроительные работы</w:t>
            </w:r>
          </w:p>
        </w:tc>
      </w:tr>
      <w:tr w:rsidR="008D667E" w:rsidTr="008D667E">
        <w:trPr>
          <w:trHeight w:val="197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стяжек: из выравнивающей смеси типа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Ветонит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 3000, толщиной 3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стяжки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127,5/100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ТЕР11-01-011-09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44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стяжек: на каждый последующий слой толщиной 1 мм добавлять к расценке 11-01-011-09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стяжки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127,5/100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ТЕР11-01-011-11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83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Облицовка стен по системе «КНАУФ» по одинарному металлическому каркасу из потолочного профиля гипсокартонными листами (С 623): одним слоем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 (за вычетом проемов)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390,9/100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ТЕР10-05-008-03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390,9/100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ТЕР15-04-006-03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Грунтовка типа "Колибри"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ТССЦ-101-2430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353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оклеиваемой и обиваемой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390,9/100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ТЕР15-06-001-05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Обои структурные под покраску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390,9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ТССЦ-101-3927-30002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поливинилацетатными водоэмульсионными составами улучшенная: по сборным конструкциям стен, подготовленным под окраску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390,9/100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ТЕР15-04-005-05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9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Краска-колер, ПАЛИТРА РУСИ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ТССЦ-101-3535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Устройство: подвесных потолков типа &lt;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Армстронг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&gt; по каркасу из оцинкованного профиля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поверхности облицовки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135/100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ТЕР15-01-047-15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Светильник в подвесных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потолках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устанавливаемый: на профиле, количество ламп в светильнике до 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70/100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ТЕРм08-03-594-14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Светильник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встраиваемый растровый с белым параболическим отражателем ЛВО 4х18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ТССЦ-509-5121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решеток жалюзийных площадью в свету: до 0,5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решетка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ТЕР20-02-002-01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Решетки потолочные алюминиевые "АРКТОС" типа 1 АПН, размером 300x300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ТССЦ-301-2641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Улучшенная окраска масляными составами по штукатурке: откосов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ТЕР15-04-025-08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покрытий: из линолеума насухо со свариванием полотнищ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стыках</w:t>
            </w:r>
            <w:proofErr w:type="gram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127,5/100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ТЕР11-01-036-04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Покрытие напольное ламинированное марки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Tarkett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", 31 класс износостойкости, толщина 7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ТССЦ-101-4661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плинтуса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139/100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ТЕР11-01-040-03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Укладка металлического накладного профиля (порога)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профиля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11,3/100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ТЕР11-01-049-01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стыкоперекрывающие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алюмиевых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сплавов (порожки) с покрытием, шириной 60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ТССЦ-206-1349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покрытий на растворе из сухой смеси с приготовлением раствора в построечных условиях из плиток: гладких неглазурованных керамических для полов одноцветных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2,8/100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ТЕР11-01-027-06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Плитка керамическая  половая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Керамин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 30х30см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ТССЦ-101-0287-00001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Облицовка стен на клее из сухих смесей с карнизными, плинтусными и угловыми плитками: в промышленных зданиях по кирпичу и бетону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поверхности облицовки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17,2/100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ТЕР15-01-020-13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Плитка керамическая: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Керамин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 20х30см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ТССЦ-101-0260-00006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Декоративная окантовка ПХВ L=3м - 4 шт.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ТССЦ-206-1338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Уголок ПВХ, размером 25х25 мм L=3м - 4 шт.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ТССЦ-101-5958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унитазов: с бачком непосредственно присоединенным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1/10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ТЕР17-01-003-01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Унитаз-компакт: MILANO HL44B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ТССЦ-301-1521-10001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раковин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1/10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ТЕР17-01-005-04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до 3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17,6/100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ТЕР10-01-039-01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Блоки дверные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Волховец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 (800*2000мм), площадь 1,84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ТССЦ-203-0216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более 3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6,72/100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ТЕР10-01-039-02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Блоки дверные двупольные типа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Волховец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 (1400*2400мм), площадь 3,52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ТССЦ-203-0220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Скобяные изделия для блоков входных дверей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ТССЦ-101-0888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Защелки врезные с ручками и корпусом из алюминиевого сплава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ТССЦ-101-0952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и крепление наличников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коробок блоков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65,2/100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ТЕР10-01-060-01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двухстворчатых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22,88/100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ТЕР10-01-034-06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Блоки оконные из поливинилхлоридных профилей с листовым стеклом и стеклопакетом ОПРСП 15-15, площадью 2,15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(ГОСТ 30674-99)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ТССЦ-203-8061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двухстворчатых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0,96/100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ТЕР10-01-034-05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Блоки оконные из поливинилхлоридных профилей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листовым стеклом и стеклопакетом ОПРСП 15-6, площадью 0,83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(ГОСТ 30674-99)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ТССЦ-203-8045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4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                          Раздел 3.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Ремонтные работы</w:t>
            </w:r>
          </w:p>
        </w:tc>
      </w:tr>
      <w:tr w:rsidR="008D667E" w:rsidTr="008D667E">
        <w:trPr>
          <w:trHeight w:val="76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штукатурки откосов внутри здания по камню и бетону цементно-известковым раствором: прямолинейных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отремонтированной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ТЕРр61-7-1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6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Улучшенная масляная окраска ранее окрашенных окон: за два раза с расчисткой старой краски более 35%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97/100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ТЕРр62-9-6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25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масляными составами ранее окрашенных поверхностей радиаторов и ребристых труб отопления: за 2 раза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65/100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ТЕРр62-33-2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9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4. Погрузка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ФССЦпг01-01-01-041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5. Перевозка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6 км I класс груза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ФССЦпг03-21-01-006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Здание 164. Ремонт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Архитектурно-строительные работы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1. Демонтажные работы (лист 2)</w:t>
            </w:r>
          </w:p>
        </w:tc>
      </w:tr>
      <w:tr w:rsidR="008D667E" w:rsidTr="008D667E">
        <w:trPr>
          <w:trHeight w:val="188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Разборка: кирпичных стен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ТЕР46-04-001-04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9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Разборка: бетонной подливки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 0,5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ТЕР46-04-001-02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266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деревянных заполнений проемов: дверных и воротных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21,6/100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ТЕР46-04-012-03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деревянных заполнений проемов: оконных без подоконных досок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0,0307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3,07/100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ТЕР46-04-012-02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металлических дверных блоков в готовые проемы (ворота решетчатые - 3шт.)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ТЕР09-04-012-01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противопожарных дверей: двупольных глухих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ТЕР09-04-013-02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 ограждающих конструкций стен: из профилированного листа при высоте здания до 30 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19,6/100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ТЕР09-04-006-02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31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облицовки из гипсокартонных листов: потолков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облицовки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18,2/100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ТЕРр63-10-2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Разборка покрытий полов: из линолеума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160/100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ТЕРр57-2-1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плинтусов: деревянных и из пластмассовых материалов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плинтуса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50/100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ТЕРр57-3-1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11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покрытий полов: из плиток поливинилхлоридных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13/100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ТЕРр57-2-2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6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фланцевых соединений на стальных трубопроводах диаметром: 100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соединение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ТЕР16-02-007-04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143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фланцевых соединений на стальных трубопроводах диаметром: 200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соединение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ТЕР16-02-007-07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заглушки соединений на стальных трубопроводах диаметром: 100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соединение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ТЕР16-02-007-04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Облицовка ворот стальным профилированным листом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0,0743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7,43/100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ТЕР09-05-001-01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2. Ремонт фасада по оси Г (лист 3)</w:t>
            </w:r>
          </w:p>
        </w:tc>
      </w:tr>
      <w:tr w:rsidR="008D667E" w:rsidTr="008D667E">
        <w:trPr>
          <w:trHeight w:val="588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Сверление установками алмазного бурения в железобетонных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конструкциях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горизонтальных отверстий глубиной 200 мм диаметром: 20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каждые 10 мм изменения глубины сверления добавляется или исключается: к расценке 46-03-002-01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ТЕР46-03-002-17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327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Монтаж:  стальных деталей обрамления каркасов и кладки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конструкций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ТЕР09-06-024-08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индивидуальные сварные конструкции, масса сборочной единицы до 0,1 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ТССЦ-201-0778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Постановка болтов: строительных с гайками и шайбами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 болтов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ТЕР09-05-003-01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Болты с гайками и шайбами строительные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ТССЦ-101-1714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3. Ремонт проемов (лист 4)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Кладка отдельных участков из кирпича: внутренних стен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м3 кладки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0,0095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0,95/100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ТЕРр53-20-4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Штукатурка поверхностей внутри здания цементно-известковым или цементным раствором по камню и бетону: простая стен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оштукатуриваемой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ТЕР15-02-016-01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457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Штукатурка поверхностей оконных и дверных откосов по бетону и камню: плоских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оштукатуриваемой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0,15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ТЕР15-02-031-01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453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Штукатурка поверхностей внутри здания цементно-известковым или цементным раствором по камню и бетону: простая стен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оштукатуриваемой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ТЕР15-02-016-01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32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Выравнивание разрушенных мест раствором при толщине намета до 10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30/100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ТЕРр61-32-1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0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перегородок на металлическом каркасе в зданиях промышленных предприятий: с изоляционной прослойкой толщиной 75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перегородок (за вычетом проемов)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0,0761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7,61/100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ТЕР10-04-009-03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Плиты из минеральной ваты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синтетическом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связующем М-125 (ГОСТ 9573-96)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ТССЦ-104-0004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покрытий: земляных без добавок песка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ТЕР11-01-013-01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подстилающих слоев: щебеночных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 подстилающего слоя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ТЕР11-01-002-04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покрытий: бетонных толщиной 30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ТЕР11-01-015-01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штукатурки гладких фасадов по камню и бетону с земли и лесов: цементно-известковым раствором площадью отдельных мест до 5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толщиной слоя до 20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отремонтированной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ТЕРр61-10-1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4. Заполнение проемов</w:t>
            </w: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/>
              <w:rPr>
                <w:rFonts w:cs="Times New Roman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в каменных стенах промышленных зданий блоков оконных с одинарными и спаренными переплетами площадью проема: до 5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(Имеются в наличии)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0,1082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10,82/100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ТЕР10-01-028-01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136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деревянных подоконных досок в каменных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стенах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высотой проема: до 2 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0,0232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2,32/100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ТЕР10-01-033-02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0,0116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1,16/100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ТЕР12-01-010-01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до 3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ТЕР10-01-039-01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Блоки дверные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полотном глухим ДГ 23-7, площадь 1,39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ТССЦ-203-0198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4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Блоки дверные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полотном глухим  ДГ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24-10, площадь 2,30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ТССЦ-203-0200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Скобяные изделия для блоков входных дверей в помещение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однопольных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ТССЦ-101-0889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противопожарных дверей: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глухих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ТЕР09-04-013-01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1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Дверь противопожарная металлическая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ДПМ-01/60, размером 1000х2100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ТССЦ-203-8123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6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противопожарных дверей: двупольных глухих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13,41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ТЕР09-04-013-02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Дверь противопожарная металлическая двупольная ДПМ-02/60, размером 1900х2500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ТССЦ-203-8133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Блоки дверные служебные с полотнами, утепленными мягкой древесноволокнистой плитой и защитой оцинкованной сталью полотен и коробок двупольные ДС 21-1 ЗГУ, площадь 2,66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ТССЦ-203-0235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Замок врезной оцинкованный с цилиндровым механизмом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ТССЦ-101-0950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Шпингалеты дверные размером 230x26 мм, оцинкованные или окрашенные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ТССЦ-101-2001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Доводчик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ТССЦ-203-9057-90030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Монтаж: лотков, решеток, затворов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полосовой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тонколистовой стали (заполнение дверных проемов металлической решеткой - имеется в наличии)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конструкций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ТЕР09-06-001-02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Монтаж: лотков, решеток, затворов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полосовой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тонколистовой стали (заполнение оконных проемов металлической решеткой - имеется в наличии)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конструкций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ТЕР09-06-001-02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Замки накладные с засовом и защелкой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ТССЦ-101-2003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 ограждающих конструкций стен: из профилированного листа при высоте здания до 30 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0,5/100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ТЕР09-04-006-02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индивидуальные сварные конструкции, масса сборочной единицы до 0,1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ТССЦ-201-0778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 изоляции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ТЕР26-01-039-01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 щитов покрытий зданий высотой до 25 м с обшивкой: из тонколистовой стали размером 3x6 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конструкций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ТЕР09-04-001-02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индивидуальные сварные конструкции, масса сборочной единицы до 0,1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ТССЦ-201-0778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4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Раздел 5. Отделочные работы</w:t>
            </w:r>
          </w:p>
        </w:tc>
      </w:tr>
      <w:tr w:rsidR="008D667E" w:rsidTr="008D667E">
        <w:trPr>
          <w:trHeight w:val="13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Помещение 1, 10, 11</w:t>
            </w:r>
          </w:p>
        </w:tc>
      </w:tr>
      <w:tr w:rsidR="008D667E" w:rsidTr="008D667E">
        <w:trPr>
          <w:trHeight w:val="455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0,511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51,1/100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ТЕР15-04-007-04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0,739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73,9/100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ТЕР15-04-007-03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Улучшенная масляная окраска ранее окрашенных стен: за один раз с расчисткой старой краски более 35%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102,7/100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ТЕРр62-7-3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Помещение 2-7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0,475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47,5/100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ТЕР15-04-007-04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6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ТЕР15-04-007-03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2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Простая масляная окраска ранее окрашенных стен: с подготовкой и расчисткой старой краски более 35%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1,445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144,5/100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ТЕРр62-2-4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Помещение 8, 9</w:t>
            </w:r>
          </w:p>
        </w:tc>
      </w:tr>
      <w:tr w:rsidR="008D667E" w:rsidTr="008D667E">
        <w:trPr>
          <w:trHeight w:val="7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410,1/100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ТЕР15-04-007-04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18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Простая масляная окраска ранее окрашенных стен: с подготовкой и расчисткой старой краски более 35%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11,031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1103,1/100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ТЕРр62-2-4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Фасады</w:t>
            </w:r>
          </w:p>
        </w:tc>
      </w:tr>
      <w:tr w:rsidR="008D667E" w:rsidTr="008D667E">
        <w:trPr>
          <w:trHeight w:val="6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фасадов с лесов с подготовкой поверхности: поливинилацетатная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4,0644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406,44/100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ТЕР15-04-012-03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Окраска деревянных конструкций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Простая окраска масляными составами по дереву: заполнений дверных проемов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ТЕР15-04-024-04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Простая окраска масляными составами по дереву: заполнений оконных проемов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0,15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ТЕР15-04-024-05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Раздел 6. Устройство полов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Помещение 1, 8, 9, 10, 11 (тип пола 1)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Шлифовка бетонных или металлоцементных покрытий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4,612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461,2/100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ТЕР11-01-015-07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Покрытие полов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огрунтованной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окрашенной поверхности: за 2 раза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отделываемой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4,612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461,2/100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ТЕР15-04-029-02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Помещение 2, 5-7 (тип пола 2)</w:t>
            </w:r>
          </w:p>
        </w:tc>
      </w:tr>
      <w:tr w:rsidR="008D667E" w:rsidTr="008D667E">
        <w:trPr>
          <w:trHeight w:val="236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покрытий: из линолеума на клее КН-2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ТЕР11-01-036-02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Линолеум полукоммерческий гетерогенный "TARKETT RECORD" (толщина 2,5 мм, толщина защитного слоя 0,6 мм, класс 33)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ТССЦ-101-4211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плинтусов поливинилхлоридных: на клее КН-2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плинтуса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60/100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ТЕР11-01-040-01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Помещение 3, 4 (тип пола 3)</w:t>
            </w:r>
          </w:p>
        </w:tc>
      </w:tr>
      <w:tr w:rsidR="008D667E" w:rsidTr="008D667E">
        <w:trPr>
          <w:trHeight w:val="12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стяжки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6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гидроизоляции обмазочной: в один слой толщиной 2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изолируемой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ТЕР11-01-004-05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покрытий на растворе их сухой смеси с приготовлением раствора в построечных условиях из плиток: гладких неглазурованных керамических для полов одноцветных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ТЕР11-01-027-06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Плитки керамические для полов гладкие неглазурованные одноцветные без красителей квадратные толщиной 11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ТССЦ-101-0284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плинтусов: из плиток керамических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плинтуса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8/100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ТЕР11-01-039-04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7. Защита металлических поверхностей от коррозии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Масляная окраска металлических поверхностей: решеток, переплетов, труб диаметром менее 50 мм и т.п., количество окрасок 2 (покрытие канала)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6,3/100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ТЕР15-04-030-04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8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Покрытие масляными красками по проолифленной поверхности: заполнений дверных проемов за 2 раза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ТЕР15-04-039-07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Покрытие масляными красками по проолифленной поверхности: заполнений оконных проемов за 2 раза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ТЕР15-04-039-08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6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8. Погрузочно-разгрузочные работы</w:t>
            </w:r>
          </w:p>
        </w:tc>
      </w:tr>
      <w:tr w:rsidR="008D667E" w:rsidTr="008D667E">
        <w:trPr>
          <w:trHeight w:val="21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ФССЦпг01-01-01-041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мусора строительного с погрузкой экскаваторами емкостью ковша до 0,5 м3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ФССЦпг01-01-01-043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металлических конструкций массой до 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ФССЦпг01-01-01-015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Разгрузочные работы при автомобильных перевозках: металлических конструкций массой до 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ФССЦпг01-01-02-015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9. Перевозка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6 км I класс груза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ФССЦпг03-21-01-006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Водопровод и канализация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 Демонтажные работы</w:t>
            </w:r>
          </w:p>
        </w:tc>
      </w:tr>
      <w:tr w:rsidR="008D667E" w:rsidTr="008D667E">
        <w:trPr>
          <w:trHeight w:val="8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унитазов и писсуаров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приборов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ТЕРр65-4-2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смывных бачков чугунных или фаянсовых на стене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приборов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ТЕРр65-4-8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моек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приборов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ТЕРр65-4-3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 Система внутреннего водопровода на отм.0,000</w:t>
            </w:r>
          </w:p>
        </w:tc>
      </w:tr>
      <w:tr w:rsidR="008D667E" w:rsidTr="008D667E">
        <w:trPr>
          <w:trHeight w:val="38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трубопроводов отопления из стальных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неоцинкованных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труб диаметром: 15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трубопровода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Вентили проходные муфтовые 15Б1БК для воды и пара давлением 1,6 МПа (16 кгс/см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), диаметром 15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ТССЦ-302-1265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Крепления для трубопроводов кронштейны, планки, хомуты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ТССЦ-301-1224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Подводка гибкая армированная резиновая 500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ТССЦ-301-1520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Закладное устройство отбора давления идеальных газов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2/1000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ТЕРм12-10-002-01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Сгоны стальные с муфтой и контргайкой, диаметром 15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ТССЦ-302-1236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Угольник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Н-В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размером 1/2'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ТССЦ-302-1471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318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Гидравлическое испытание трубопроводов систем отопления, водопровода и горячего водоснабжения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диаметром: до 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м трубопровода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ТЕР16-07-005-01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7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Врезка в действующие внутренние сети трубопроводов отопления и водоснабжения диаметром: 15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врезка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ТЕР16-07-003-01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36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трубопроводов отопления из стальных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неоцинкованных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труб диаметром: 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трубопровода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ТЕР16-02-001-06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Крепления для трубопроводов кронштейны, планки, хомуты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ТССЦ-301-1224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1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кранов пожарных диаметром 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кран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Вентили пожарные 50-10 для воды давлением 1 МПа (10 кгс/см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), диаметром 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ТССЦ-302-1133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9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навесной, высота, ширина и глубина: до 600х600х350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ТЕРм08-03-573-04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пожарный ШПК-320 навесной закрытый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ТССЦ-302-0626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6/100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ТЕР15-04-030-04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3. Система канализации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унитазов: с бачком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высокорасполагаемым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ТЕР17-01-003-02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Бачки смывные чугунные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высокорасполагаемые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пластмассовыми деталями крышкой, поплавковым клапаном, сифоном, раструбом, рычагом и другими деталями без гибкой подводки латунным седлом, размером 402х200х240 мм с арматурой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ТССЦ-301-0047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Унитазы напольные керамические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шамотированные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ТССЦ-301-0904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раковин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ТЕР17-01-005-04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7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Врезка в действующие внутренние сети трубопроводов канализации диаметром: 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врезка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ТЕР16-07-004-01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Тройники косые под 60 градусов диаметром 50x50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ТССЦ-103-1020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Колено-раструб-гладкий конец из высокопрочного чугуна (с внутренним цементно-песчаным покрытием и наружным лаковым покрытием) УРГ диаметром 50 мм (90 град.)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ТССЦ-103-2008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Врезка в действующие внутренние сети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трубопроводов канализации диаметром: 100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врезка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ТЕР16-07-004-02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Тройники косые под 60 градусов диаметром 100x100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ТССЦ-103-1034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Отвод-раструб-гладкий конец из высокопрочного чугуна (с внутренним цементно-песчаным покрытием и наружным лаковым покрытием)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ОРГ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диаметром 100 мм (135 град.)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ТССЦ-103-1985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ТЕР15-04-030-04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8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4. Погрузочно-разгрузочные работы</w:t>
            </w:r>
          </w:p>
        </w:tc>
      </w:tr>
      <w:tr w:rsidR="008D667E" w:rsidTr="008D667E">
        <w:trPr>
          <w:trHeight w:val="12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изделий сантехнических с применением автопогрузчиков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ФССЦпг01-01-01-023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Разгрузочные работы при автомобильных перевозках: изделий сантехнических с применением автопогрузчиков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ФССЦпг01-01-02-023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5. Перевозка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6 км I класс груза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ФССЦпг03-21-01-006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Отопление, вентиляция и кондиционирование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 Демонтажные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радиаторов весом до 80 кг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ТЕРр65-19-1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радиаторов весом до 160 кг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ТЕРр65-19-2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заглушек диаметром трубопроводов: до 100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заглушек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ТЕРр65-17-1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 Система отопления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радиаторов: чугунных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кВт радиаторов и конвекторов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0,1517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15,17/100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ТЕР18-03-001-01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Радиаторы отопительные чугунные марка МС-140, высота полная 588 мм, высота монтажная 500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ТССЦ-301-0555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трубопроводов отопления из стальных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неоцинкованных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труб диаметром: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м трубопровода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2,7/100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ТЕР16-02-001-02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Краны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регулирующие двойной регулировки пробковые КРДП латунные, диаметром 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ТССЦ-302-0470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Крепления для трубопроводов кронштейны, планки, хомуты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ТССЦ-301-1224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Врезка в действующие внутренние сети трубопроводов отопления и водоснабжения диаметром: 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врезка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ТЕР16-07-003-02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Соединительная арматура трубопроводов тройник прямой диаметром 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2/10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ТССЦ-507-0873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Соединительная арматура трубопроводов угольник прямой диаметром 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2/10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ТССЦ-507-0914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0,8/100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ТЕР15-04-030-04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3.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огнезадерживающих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клапанов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клапанов: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огнезадерживающих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клапан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ТЕР20-02-004-15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Клапаны противопожарные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огнезадерживающие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(нормально открытые НО)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вентиляции (нормально закрытые НЗ) ОКС-1(60), пружинный привод с тепловым замком, диаметром 265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ТССЦ-301-9170-91222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Клапаны противопожарные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огнезадерживающие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(нормально открытые НО)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вентиляции (нормально закрытые НЗ) ОКС-1(60), пружинный привод с тепловым замком, диаметром 320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ТССЦ-301-9170-91224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Клапаны противопожарные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огнезадерживающие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(нормально открытые НО)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вентиляции (нормально закрытые НЗ) ОКС-1(60), пружинный привод с тепловым замком, диаметром 375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ТССЦ-301-9170-91226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Огнезащитное покрытие металлоконструкций воздуховодов приточно-вытяжных систем составом "Файрекс-300" с пределом огнестойкости: 1,5 часа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2 обрабатываемой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ТЕР26-02-008-04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Изоляция трубопроводов шнурами: асбестовыми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 изоляции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ТЕР26-01-007-01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Масляная окраска металлических поверхностей: решеток, переплетов, труб диаметром менее 50 мм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т.п., количество окрасок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0,035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ТЕР15-04-030-04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Раздел 4. Оборудование (запас)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Электродвигатели асинхронные трехфазные марки АД112М4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ТССЦо-604-0023-00002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5. Пусконаладочные работы "вхолостую"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Регулировочно-запорное устройство: клапан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огнезадерживающий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устройство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ТЕРп03-01-011-06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6. Погрузочно-разгрузочные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металлических конструкций массой до 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ФССЦпг01-01-01-015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Разгрузочные работы при автомобильных перевозках: металлических конструкций массой до 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ФССЦпг01-01-02-015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7. Перевозка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6 км I класс груза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ФССЦпг03-21-01-006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Силовое электрооборудование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 Стоимость оборудования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Щиты распределительные, тип ЩРО 58-05-2409-Н-УХЛ с вводным автоматическим выключателем ВА47-29, 3Р, 63А, с 6 распределительными автоматическими выключателями ВА47-29, 1Р, 10А, с 3 автоматическими выключателями ВА47-29, 1Р, 16А,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ТССЦ-509-5767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Ящики управления серии Я5110-2674-УХЛ4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ТССЦо-604-0022-00004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Ящики управления серии Я5114-2674-УХЛ4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ТССЦо-604-0022-00032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Вводно-распределительные устройства типа ВРУ 8-11-2Н-108-31 УХЛ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автоматическими выключателями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ТССЦ-509-2721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 Монтажные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Щит распределительный или шкаф ввода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ТЕРм08-03-633-08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Коробка (ящик) с зажимами для кабелей и проводов сечением до 6 мм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устанавливаемая на конструкции на стене или колонне, количество зажимов: до 10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ТЕРм08-03-545-01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Ящик распределительный с автоматическими выключателями или с рубильником и предохранителями на ток до 63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ТЕРм08-03-544-01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3. Пусконаладочные работы "вхолостую"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Замер полного сопротивления цепи "фаза-нуль"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токоприемник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ТЕРп01-11-013-01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наличия цепи между заземлителями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заземленными элементами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точек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ТЕРп01-11-011-01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сопротивления изоляции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мегаомметром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кабельных и других линий напряжением до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предназначенных для передачи электроэнергии к распределительным устройствам, щитам, шкафам, коммутационным аппаратам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электропотребителям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линия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ТЕРп01-11-028-01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Фазировка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электрической линии или трансформатора с сетью напряжением: до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фазировка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ТЕРп01-11-024-01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Схема разводки трехпроводной системы с количеством панелей (шкафов, ячеек): до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схема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ТЕРп01-06-021-01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Электрическое освещение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 Демонтажные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отдельно устанавливаемый: на подвесах (штангах) с количеством ламп в светильнике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ТЕРм08-03-594-07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на кронштейнах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28/100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ТЕРм08-03-594-09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Выключатель: одноклавишный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неутопленного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при открытой проводке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8/100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Розетка штепсельная: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неутопленного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при открытой проводке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ТЕРм08-03-591-08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Кабель двух-четырехжильный сечением жилы до 16 мм2 с креплением накладными скобами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олосками с установкой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ответвительных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коробок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570/100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ТЕРм08-02-401-01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 Материалы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Светильники внутреннего освещения с люминесцентными лампами пылевлагозащитные ПВЛМ 2х40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ТССЦ-509-3139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НПП 03x100 настенный (IP 54)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ТССЦ-509-1369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Выключатель одноклавишный брызгозащищенный для открытой проводки, марка А1-10-015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ТССЦ-509-4590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Выключатель одноклавишный для открытой проводки серии "КЛИО", марка А16-051, цвет белый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ТССЦ-509-4585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Розетка штепсельная двухместная для открытой проводки с заземляющими контактами и с монтажной пластиной серии "Москвичка", марка РА 16-133, белая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ТССЦ-503-0591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Кабель силовой с медными жилами с поливинилхлоридной изоляцией и оболочкой, не распространяющий горение марки ВВГнг,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напряжением 0,66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 числом жил - 3 и сечением 2,5 мм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 м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570/1000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ТССЦ-501-8443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Разветвительная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коробка У-409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ТССЦ-503-0532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Лоток кабельный оцинкованный неперфорированный PNK 200-200x50 мм, длина 2,5 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ТССЦ-509-3417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водогазопроводные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резьбой черные обыкновенные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неоцинкованные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), диаметр условного прохода 32 мм, толщина стенки 3,2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ТССЦ-103-0016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3. Монтажные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отдельно устанавливаемый: на подвесах (штангах) с количеством ламп в светильнике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ТЕРм08-03-594-07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на кронштейнах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28/100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ТЕРм08-03-594-09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Выключатель: одноклавишный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неутопленного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при открытой проводке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Розетка штепсельная: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неутопленного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при открытой проводке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ТЕРм08-03-591-08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Лоток металлический штампованный по установленным конструкциям, ширина лотка: до 200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ТЕРм08-02-395-01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Кабель до 35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установленным конструкциям и лоткам с креплением по всей длине, масса 1 м кабеля: до 1 кг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кабеля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23,4/100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ТЕРм08-02-147-10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Кабель двух-четырехжильный сечением жилы до 16 мм2 с креплением накладными скобами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олосками с установкой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ответвительных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коробок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5,466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546,6/100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ТЕРм08-02-401-01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Труба стальная по установленным конструкциям, по стенам с креплением скобами, диаметр: до 40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ТЕРм08-02-407-02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Кабель до 35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проложенных трубах, блоках и коробах, масса 1 м кабеля: до 1 кг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кабеля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ТЕРм08-02-148-01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4. Строительные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Сверление установками алмазного бурения в железобетонных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конструкциях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горизонтальных отверстий глубиной 200 мм диаметром: 32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каждые 10 мм изменения глубины сверления добавляется или исключается: к расценке 46-03-002-03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ТЕР46-03-002-19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Сверление установками алмазного бурения в железобетонных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конструкциях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горизонтальных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отверстий глубиной 200 мм диаметром: 32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отверстий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каждые 10 мм изменения глубины сверления добавляется или исключается: к расценке 46-03-002-03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-0,12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-12/100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ТЕР46-03-002-19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5. Пусконаладочные работы "вхолостую"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Замер полного сопротивления цепи "фаза-нуль"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токоприемник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ТЕРп01-11-013-01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точек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6/100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ТЕРп01-11-011-01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Испытание цепи вторичной коммутации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испытание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ТЕРп01-12-029-01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сопротивления изоляции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мегаомметром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кабельных и других линий напряжением до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предназначенных для передачи электроэнергии к распределительным устройствам, щитам, шкафам, коммутационным аппаратам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электропотребителям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линия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ТЕРп01-11-028-01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Фазировка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электрической линии или трансформатора с сетью напряжением: до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фазировка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ТЕРп01-11-024-01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6. Погрузочно-разгрузочные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ФССЦпг01-01-01-041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7. Перевозка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6 км I класс груза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ФССЦпг03-21-01-006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D667E" w:rsidRDefault="008D667E" w:rsidP="008D6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7336FE" w:rsidRDefault="007336FE" w:rsidP="007336FE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9B0188" w:rsidTr="00C2469C">
        <w:trPr>
          <w:trHeight w:val="173"/>
        </w:trPr>
        <w:tc>
          <w:tcPr>
            <w:tcW w:w="5404" w:type="dxa"/>
          </w:tcPr>
          <w:p w:rsidR="009B0188" w:rsidRPr="009B0188" w:rsidRDefault="009B0188" w:rsidP="00C2469C">
            <w:pPr>
              <w:keepNext/>
              <w:spacing w:after="40"/>
              <w:rPr>
                <w:rFonts w:ascii="Times New Roman" w:hAnsi="Times New Roman" w:cs="Times New Roman"/>
              </w:rPr>
            </w:pPr>
            <w:r w:rsidRPr="009B0188">
              <w:rPr>
                <w:rFonts w:ascii="Times New Roman" w:hAnsi="Times New Roman" w:cs="Times New Roman"/>
                <w:b/>
              </w:rPr>
              <w:lastRenderedPageBreak/>
              <w:t xml:space="preserve">         </w:t>
            </w:r>
            <w:r w:rsidRPr="009B0188">
              <w:rPr>
                <w:rFonts w:ascii="Times New Roman" w:hAnsi="Times New Roman" w:cs="Times New Roman"/>
              </w:rPr>
              <w:t xml:space="preserve">ГЕНПОДРЯДЧИК                                                                        </w:t>
            </w:r>
          </w:p>
          <w:p w:rsidR="009B0188" w:rsidRPr="009B0188" w:rsidRDefault="009B0188" w:rsidP="00C2469C">
            <w:pPr>
              <w:keepNext/>
              <w:spacing w:after="40"/>
              <w:rPr>
                <w:rFonts w:ascii="Times New Roman" w:hAnsi="Times New Roman" w:cs="Times New Roman"/>
              </w:rPr>
            </w:pPr>
          </w:p>
          <w:p w:rsidR="009B0188" w:rsidRPr="009B0188" w:rsidRDefault="009B0188" w:rsidP="00C2469C">
            <w:pPr>
              <w:keepNext/>
              <w:spacing w:after="40"/>
              <w:rPr>
                <w:rFonts w:ascii="Times New Roman" w:hAnsi="Times New Roman" w:cs="Times New Roman"/>
              </w:rPr>
            </w:pPr>
            <w:r w:rsidRPr="009B01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9B0188">
              <w:rPr>
                <w:rFonts w:ascii="Times New Roman" w:hAnsi="Times New Roman" w:cs="Times New Roman"/>
              </w:rPr>
              <w:t xml:space="preserve">Генеральный директор    </w:t>
            </w:r>
          </w:p>
          <w:p w:rsidR="009B0188" w:rsidRPr="009B0188" w:rsidRDefault="009B0188" w:rsidP="00C2469C">
            <w:pPr>
              <w:keepNext/>
              <w:spacing w:after="4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9B0188">
              <w:rPr>
                <w:rFonts w:ascii="Times New Roman" w:hAnsi="Times New Roman" w:cs="Times New Roman"/>
              </w:rPr>
              <w:t>АО «ТВЭЛ-СТРОЙ»</w:t>
            </w:r>
          </w:p>
          <w:p w:rsidR="009B0188" w:rsidRPr="009B0188" w:rsidRDefault="009B0188" w:rsidP="00C2469C">
            <w:pPr>
              <w:keepNext/>
              <w:spacing w:after="40"/>
              <w:rPr>
                <w:rFonts w:ascii="Times New Roman" w:hAnsi="Times New Roman" w:cs="Times New Roman"/>
              </w:rPr>
            </w:pPr>
            <w:r w:rsidRPr="009B0188">
              <w:rPr>
                <w:rFonts w:ascii="Times New Roman" w:hAnsi="Times New Roman" w:cs="Times New Roman"/>
              </w:rPr>
              <w:t xml:space="preserve">                                           </w:t>
            </w:r>
          </w:p>
          <w:p w:rsidR="009B0188" w:rsidRPr="009B0188" w:rsidRDefault="009B0188" w:rsidP="00C2469C">
            <w:pPr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9B0188">
              <w:rPr>
                <w:rFonts w:ascii="Times New Roman" w:hAnsi="Times New Roman" w:cs="Times New Roman"/>
              </w:rPr>
              <w:t xml:space="preserve">____________________   Т.А.  </w:t>
            </w:r>
            <w:proofErr w:type="spellStart"/>
            <w:r w:rsidRPr="009B0188">
              <w:rPr>
                <w:rFonts w:ascii="Times New Roman" w:hAnsi="Times New Roman" w:cs="Times New Roman"/>
              </w:rPr>
              <w:t>Миславская</w:t>
            </w:r>
            <w:proofErr w:type="spellEnd"/>
            <w:r w:rsidRPr="009B0188">
              <w:rPr>
                <w:rFonts w:ascii="Times New Roman" w:hAnsi="Times New Roman" w:cs="Times New Roman"/>
              </w:rPr>
              <w:t xml:space="preserve">                                                </w:t>
            </w:r>
          </w:p>
          <w:p w:rsidR="009B0188" w:rsidRPr="009B0188" w:rsidRDefault="009B0188" w:rsidP="00C2469C">
            <w:pPr>
              <w:keepNext/>
              <w:spacing w:after="40"/>
              <w:ind w:firstLine="663"/>
              <w:rPr>
                <w:rFonts w:ascii="Times New Roman" w:hAnsi="Times New Roman" w:cs="Times New Roman"/>
              </w:rPr>
            </w:pPr>
            <w:r w:rsidRPr="009B018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9B0188" w:rsidRPr="009B0188" w:rsidRDefault="009B0188" w:rsidP="00C2469C">
            <w:pPr>
              <w:keepNext/>
              <w:spacing w:after="40"/>
              <w:rPr>
                <w:rFonts w:ascii="Times New Roman" w:hAnsi="Times New Roman" w:cs="Times New Roman"/>
              </w:rPr>
            </w:pPr>
            <w:r w:rsidRPr="009B0188">
              <w:rPr>
                <w:rFonts w:ascii="Times New Roman" w:hAnsi="Times New Roman" w:cs="Times New Roman"/>
              </w:rPr>
              <w:t xml:space="preserve">                                                                             </w:t>
            </w:r>
          </w:p>
          <w:p w:rsidR="009B0188" w:rsidRPr="009B0188" w:rsidRDefault="009B0188" w:rsidP="00C2469C">
            <w:pPr>
              <w:tabs>
                <w:tab w:val="left" w:pos="4301"/>
              </w:tabs>
              <w:rPr>
                <w:rFonts w:ascii="Times New Roman" w:hAnsi="Times New Roman" w:cs="Times New Roman"/>
              </w:rPr>
            </w:pPr>
          </w:p>
          <w:p w:rsidR="009B0188" w:rsidRPr="009B0188" w:rsidRDefault="009B0188" w:rsidP="00C2469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3" w:type="dxa"/>
          </w:tcPr>
          <w:p w:rsidR="009B0188" w:rsidRPr="009B0188" w:rsidRDefault="009B0188" w:rsidP="00C24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</w:t>
            </w:r>
            <w:r w:rsidRPr="009B0188">
              <w:rPr>
                <w:rFonts w:ascii="Times New Roman" w:hAnsi="Times New Roman" w:cs="Times New Roman"/>
              </w:rPr>
              <w:t>СУБПОДРЯДЧИК</w:t>
            </w:r>
          </w:p>
          <w:p w:rsidR="009B0188" w:rsidRPr="009B0188" w:rsidRDefault="009B0188" w:rsidP="00C2469C">
            <w:pPr>
              <w:keepNext/>
              <w:spacing w:after="40"/>
              <w:rPr>
                <w:rFonts w:ascii="Times New Roman" w:hAnsi="Times New Roman" w:cs="Times New Roman"/>
              </w:rPr>
            </w:pPr>
          </w:p>
          <w:p w:rsidR="009B0188" w:rsidRPr="009B0188" w:rsidRDefault="009B0188" w:rsidP="00C2469C">
            <w:pPr>
              <w:rPr>
                <w:rFonts w:ascii="Times New Roman" w:hAnsi="Times New Roman" w:cs="Times New Roman"/>
              </w:rPr>
            </w:pPr>
          </w:p>
          <w:p w:rsidR="009B0188" w:rsidRDefault="009B0188" w:rsidP="00C2469C">
            <w:pPr>
              <w:rPr>
                <w:rFonts w:ascii="Times New Roman" w:hAnsi="Times New Roman" w:cs="Times New Roman"/>
              </w:rPr>
            </w:pPr>
          </w:p>
          <w:p w:rsidR="009B0188" w:rsidRPr="009B0188" w:rsidRDefault="009B0188" w:rsidP="009B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</w:t>
            </w:r>
            <w:bookmarkStart w:id="0" w:name="_GoBack"/>
            <w:bookmarkEnd w:id="0"/>
          </w:p>
        </w:tc>
      </w:tr>
    </w:tbl>
    <w:p w:rsidR="008D667E" w:rsidRPr="007336FE" w:rsidRDefault="008D667E" w:rsidP="009B018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8D667E" w:rsidRPr="007336FE" w:rsidSect="009B0188">
      <w:footerReference w:type="default" r:id="rId9"/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264" w:rsidRDefault="00940264" w:rsidP="009B0188">
      <w:pPr>
        <w:spacing w:after="0" w:line="240" w:lineRule="auto"/>
      </w:pPr>
      <w:r>
        <w:separator/>
      </w:r>
    </w:p>
  </w:endnote>
  <w:endnote w:type="continuationSeparator" w:id="0">
    <w:p w:rsidR="00940264" w:rsidRDefault="00940264" w:rsidP="009B0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188" w:rsidRPr="009B0188" w:rsidRDefault="009B0188" w:rsidP="009B0188">
    <w:pPr>
      <w:pStyle w:val="aa"/>
      <w:jc w:val="center"/>
      <w:rPr>
        <w:rFonts w:ascii="Times New Roman" w:hAnsi="Times New Roman" w:cs="Times New Roman"/>
        <w:sz w:val="18"/>
        <w:szCs w:val="18"/>
      </w:rPr>
    </w:pPr>
    <w:r w:rsidRPr="009B0188">
      <w:rPr>
        <w:rFonts w:ascii="Times New Roman" w:hAnsi="Times New Roman" w:cs="Times New Roman"/>
        <w:sz w:val="18"/>
        <w:szCs w:val="18"/>
      </w:rPr>
      <w:t>Приложение № 9 к Договору субподряда №</w:t>
    </w:r>
    <w:r>
      <w:t>___________</w:t>
    </w:r>
    <w:r w:rsidRPr="00A64C2C">
      <w:t xml:space="preserve"> </w:t>
    </w:r>
    <w:r w:rsidRPr="009B0188">
      <w:rPr>
        <w:rFonts w:ascii="Times New Roman" w:hAnsi="Times New Roman" w:cs="Times New Roman"/>
        <w:sz w:val="18"/>
        <w:szCs w:val="18"/>
      </w:rPr>
      <w:t>от «__» _____  2014 года</w:t>
    </w:r>
    <w:r>
      <w:rPr>
        <w:rFonts w:ascii="Times New Roman" w:hAnsi="Times New Roman" w:cs="Times New Roman"/>
        <w:sz w:val="18"/>
        <w:szCs w:val="18"/>
      </w:rPr>
      <w:t xml:space="preserve">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264" w:rsidRDefault="00940264" w:rsidP="009B0188">
      <w:pPr>
        <w:spacing w:after="0" w:line="240" w:lineRule="auto"/>
      </w:pPr>
      <w:r>
        <w:separator/>
      </w:r>
    </w:p>
  </w:footnote>
  <w:footnote w:type="continuationSeparator" w:id="0">
    <w:p w:rsidR="00940264" w:rsidRDefault="00940264" w:rsidP="009B0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7ED5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F393C"/>
    <w:multiLevelType w:val="multilevel"/>
    <w:tmpl w:val="9286941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476"/>
        </w:tabs>
        <w:ind w:left="1476" w:hanging="576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1440"/>
        </w:tabs>
        <w:ind w:left="144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  <w:rPr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EAD7F9A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B0ED7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E5901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C0C24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34A41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7E"/>
    <w:rsid w:val="00512132"/>
    <w:rsid w:val="007336FE"/>
    <w:rsid w:val="008D667E"/>
    <w:rsid w:val="00940264"/>
    <w:rsid w:val="009B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7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67E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D667E"/>
    <w:pPr>
      <w:numPr>
        <w:ilvl w:val="2"/>
        <w:numId w:val="3"/>
      </w:numPr>
      <w:spacing w:before="120" w:after="60" w:line="360" w:lineRule="auto"/>
      <w:jc w:val="both"/>
      <w:outlineLvl w:val="2"/>
    </w:pPr>
    <w:rPr>
      <w:rFonts w:ascii="Times New Roman" w:eastAsiaTheme="minorEastAsia" w:hAnsi="Times New Roman" w:cs="Times New Roman"/>
      <w:sz w:val="24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67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67E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67E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Theme="minorEastAsia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67E"/>
    <w:pPr>
      <w:numPr>
        <w:ilvl w:val="6"/>
        <w:numId w:val="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67E"/>
    <w:pPr>
      <w:numPr>
        <w:ilvl w:val="7"/>
        <w:numId w:val="3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67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67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8D667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8D667E"/>
    <w:rPr>
      <w:rFonts w:ascii="Times New Roman" w:eastAsiaTheme="minorEastAsia" w:hAnsi="Times New Roman" w:cs="Times New Roman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D667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D667E"/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D667E"/>
    <w:rPr>
      <w:rFonts w:ascii="Times New Roman" w:eastAsiaTheme="minorEastAsia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D66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D66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D667E"/>
    <w:rPr>
      <w:rFonts w:ascii="Arial" w:eastAsia="Times New Roman" w:hAnsi="Arial" w:cs="Arial"/>
      <w:lang w:eastAsia="ru-RU"/>
    </w:rPr>
  </w:style>
  <w:style w:type="character" w:styleId="a4">
    <w:name w:val="Hyperlink"/>
    <w:basedOn w:val="a0"/>
    <w:uiPriority w:val="99"/>
    <w:semiHidden/>
    <w:unhideWhenUsed/>
    <w:rsid w:val="008D667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D667E"/>
    <w:rPr>
      <w:color w:val="800080" w:themeColor="followedHyperlink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8D6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D66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8D66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8D66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footer"/>
    <w:basedOn w:val="a"/>
    <w:link w:val="ab"/>
    <w:uiPriority w:val="99"/>
    <w:unhideWhenUsed/>
    <w:rsid w:val="008D66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D667E"/>
  </w:style>
  <w:style w:type="paragraph" w:styleId="ac">
    <w:name w:val="Body Text"/>
    <w:basedOn w:val="a"/>
    <w:link w:val="ad"/>
    <w:uiPriority w:val="99"/>
    <w:semiHidden/>
    <w:unhideWhenUsed/>
    <w:rsid w:val="008D667E"/>
    <w:pPr>
      <w:widowControl w:val="0"/>
      <w:autoSpaceDE w:val="0"/>
      <w:autoSpaceDN w:val="0"/>
      <w:adjustRightInd w:val="0"/>
      <w:spacing w:after="12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8D66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subject"/>
    <w:basedOn w:val="a6"/>
    <w:next w:val="a6"/>
    <w:link w:val="af"/>
    <w:uiPriority w:val="99"/>
    <w:semiHidden/>
    <w:unhideWhenUsed/>
    <w:rsid w:val="008D667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">
    <w:name w:val="Тема примечания Знак"/>
    <w:basedOn w:val="a7"/>
    <w:link w:val="ae"/>
    <w:uiPriority w:val="99"/>
    <w:semiHidden/>
    <w:rsid w:val="008D66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D6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D667E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8D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uiPriority w:val="99"/>
    <w:semiHidden/>
    <w:rsid w:val="008D667E"/>
    <w:pPr>
      <w:spacing w:after="0" w:line="240" w:lineRule="auto"/>
    </w:pPr>
  </w:style>
  <w:style w:type="paragraph" w:customStyle="1" w:styleId="ConsNormal">
    <w:name w:val="ConsNormal"/>
    <w:rsid w:val="008D66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character" w:styleId="af4">
    <w:name w:val="annotation reference"/>
    <w:uiPriority w:val="99"/>
    <w:semiHidden/>
    <w:unhideWhenUsed/>
    <w:rsid w:val="008D667E"/>
    <w:rPr>
      <w:sz w:val="16"/>
      <w:szCs w:val="16"/>
    </w:rPr>
  </w:style>
  <w:style w:type="table" w:styleId="af5">
    <w:name w:val="Table Grid"/>
    <w:basedOn w:val="a1"/>
    <w:uiPriority w:val="59"/>
    <w:rsid w:val="008D6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7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67E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D667E"/>
    <w:pPr>
      <w:numPr>
        <w:ilvl w:val="2"/>
        <w:numId w:val="3"/>
      </w:numPr>
      <w:spacing w:before="120" w:after="60" w:line="360" w:lineRule="auto"/>
      <w:jc w:val="both"/>
      <w:outlineLvl w:val="2"/>
    </w:pPr>
    <w:rPr>
      <w:rFonts w:ascii="Times New Roman" w:eastAsiaTheme="minorEastAsia" w:hAnsi="Times New Roman" w:cs="Times New Roman"/>
      <w:sz w:val="24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67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67E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67E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Theme="minorEastAsia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67E"/>
    <w:pPr>
      <w:numPr>
        <w:ilvl w:val="6"/>
        <w:numId w:val="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67E"/>
    <w:pPr>
      <w:numPr>
        <w:ilvl w:val="7"/>
        <w:numId w:val="3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67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67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8D667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8D667E"/>
    <w:rPr>
      <w:rFonts w:ascii="Times New Roman" w:eastAsiaTheme="minorEastAsia" w:hAnsi="Times New Roman" w:cs="Times New Roman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D667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D667E"/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D667E"/>
    <w:rPr>
      <w:rFonts w:ascii="Times New Roman" w:eastAsiaTheme="minorEastAsia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D66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D66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D667E"/>
    <w:rPr>
      <w:rFonts w:ascii="Arial" w:eastAsia="Times New Roman" w:hAnsi="Arial" w:cs="Arial"/>
      <w:lang w:eastAsia="ru-RU"/>
    </w:rPr>
  </w:style>
  <w:style w:type="character" w:styleId="a4">
    <w:name w:val="Hyperlink"/>
    <w:basedOn w:val="a0"/>
    <w:uiPriority w:val="99"/>
    <w:semiHidden/>
    <w:unhideWhenUsed/>
    <w:rsid w:val="008D667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D667E"/>
    <w:rPr>
      <w:color w:val="800080" w:themeColor="followedHyperlink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8D6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D66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8D66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8D66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footer"/>
    <w:basedOn w:val="a"/>
    <w:link w:val="ab"/>
    <w:uiPriority w:val="99"/>
    <w:unhideWhenUsed/>
    <w:rsid w:val="008D66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D667E"/>
  </w:style>
  <w:style w:type="paragraph" w:styleId="ac">
    <w:name w:val="Body Text"/>
    <w:basedOn w:val="a"/>
    <w:link w:val="ad"/>
    <w:uiPriority w:val="99"/>
    <w:semiHidden/>
    <w:unhideWhenUsed/>
    <w:rsid w:val="008D667E"/>
    <w:pPr>
      <w:widowControl w:val="0"/>
      <w:autoSpaceDE w:val="0"/>
      <w:autoSpaceDN w:val="0"/>
      <w:adjustRightInd w:val="0"/>
      <w:spacing w:after="12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8D66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subject"/>
    <w:basedOn w:val="a6"/>
    <w:next w:val="a6"/>
    <w:link w:val="af"/>
    <w:uiPriority w:val="99"/>
    <w:semiHidden/>
    <w:unhideWhenUsed/>
    <w:rsid w:val="008D667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">
    <w:name w:val="Тема примечания Знак"/>
    <w:basedOn w:val="a7"/>
    <w:link w:val="ae"/>
    <w:uiPriority w:val="99"/>
    <w:semiHidden/>
    <w:rsid w:val="008D66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D6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D667E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8D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uiPriority w:val="99"/>
    <w:semiHidden/>
    <w:rsid w:val="008D667E"/>
    <w:pPr>
      <w:spacing w:after="0" w:line="240" w:lineRule="auto"/>
    </w:pPr>
  </w:style>
  <w:style w:type="paragraph" w:customStyle="1" w:styleId="ConsNormal">
    <w:name w:val="ConsNormal"/>
    <w:rsid w:val="008D66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character" w:styleId="af4">
    <w:name w:val="annotation reference"/>
    <w:uiPriority w:val="99"/>
    <w:semiHidden/>
    <w:unhideWhenUsed/>
    <w:rsid w:val="008D667E"/>
    <w:rPr>
      <w:sz w:val="16"/>
      <w:szCs w:val="16"/>
    </w:rPr>
  </w:style>
  <w:style w:type="table" w:styleId="af5">
    <w:name w:val="Table Grid"/>
    <w:basedOn w:val="a1"/>
    <w:uiPriority w:val="59"/>
    <w:rsid w:val="008D6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1489F-1B87-4598-9D90-BB05F8AA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4829</Words>
  <Characters>27530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2014-12-18T10:31:00Z</dcterms:created>
  <dcterms:modified xsi:type="dcterms:W3CDTF">2014-12-22T02:48:00Z</dcterms:modified>
</cp:coreProperties>
</file>